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1B857" w14:textId="77777777" w:rsidR="003739A8" w:rsidRPr="003739A8" w:rsidRDefault="003739A8" w:rsidP="003739A8">
      <w:pPr>
        <w:rPr>
          <w:rFonts w:asciiTheme="minorHAnsi" w:hAnsiTheme="minorHAnsi" w:cstheme="minorHAnsi"/>
          <w:lang w:val="en" w:eastAsia="en-IE"/>
        </w:rPr>
      </w:pPr>
    </w:p>
    <w:p w14:paraId="4CC9B440" w14:textId="77777777" w:rsidR="003739A8" w:rsidRPr="003739A8" w:rsidRDefault="003739A8" w:rsidP="003739A8">
      <w:pPr>
        <w:rPr>
          <w:rFonts w:asciiTheme="minorHAnsi" w:hAnsiTheme="minorHAnsi" w:cstheme="minorHAnsi"/>
          <w:lang w:val="en" w:eastAsia="en-IE"/>
        </w:rPr>
      </w:pPr>
    </w:p>
    <w:p w14:paraId="7114E280" w14:textId="617EAD1E" w:rsidR="003739A8" w:rsidRPr="003739A8" w:rsidRDefault="003739A8" w:rsidP="003739A8">
      <w:pPr>
        <w:shd w:val="clear" w:color="auto" w:fill="428D3C"/>
        <w:spacing w:line="276" w:lineRule="auto"/>
        <w:jc w:val="both"/>
        <w:rPr>
          <w:rFonts w:asciiTheme="minorHAnsi" w:hAnsiTheme="minorHAnsi" w:cstheme="minorHAnsi"/>
          <w:b/>
          <w:bCs/>
          <w:color w:val="FFFFFF"/>
          <w:sz w:val="24"/>
          <w:szCs w:val="24"/>
          <w:lang w:val="en" w:eastAsia="en-IE"/>
        </w:rPr>
      </w:pPr>
      <w:r w:rsidRPr="003739A8">
        <w:rPr>
          <w:rFonts w:asciiTheme="minorHAnsi" w:hAnsiTheme="minorHAnsi" w:cstheme="minorHAnsi"/>
          <w:b/>
          <w:bCs/>
          <w:color w:val="FFFFFF"/>
          <w:sz w:val="24"/>
          <w:szCs w:val="24"/>
          <w:lang w:val="en" w:eastAsia="en-IE"/>
        </w:rPr>
        <w:t>Reporting of Political Donations by Third Parties not later than 31</w:t>
      </w:r>
      <w:r w:rsidRPr="003739A8">
        <w:rPr>
          <w:rFonts w:asciiTheme="minorHAnsi" w:hAnsiTheme="minorHAnsi" w:cstheme="minorHAnsi"/>
          <w:b/>
          <w:bCs/>
          <w:color w:val="FFFFFF"/>
          <w:sz w:val="24"/>
          <w:szCs w:val="24"/>
          <w:vertAlign w:val="superscript"/>
          <w:lang w:val="en" w:eastAsia="en-IE"/>
        </w:rPr>
        <w:t>st</w:t>
      </w:r>
      <w:r w:rsidR="00BA5599">
        <w:rPr>
          <w:rFonts w:asciiTheme="minorHAnsi" w:hAnsiTheme="minorHAnsi" w:cstheme="minorHAnsi"/>
          <w:b/>
          <w:bCs/>
          <w:color w:val="FFFFFF"/>
          <w:sz w:val="24"/>
          <w:szCs w:val="24"/>
          <w:lang w:val="en" w:eastAsia="en-IE"/>
        </w:rPr>
        <w:t xml:space="preserve"> March 202</w:t>
      </w:r>
      <w:r w:rsidR="00322BCE">
        <w:rPr>
          <w:rFonts w:asciiTheme="minorHAnsi" w:hAnsiTheme="minorHAnsi" w:cstheme="minorHAnsi"/>
          <w:b/>
          <w:bCs/>
          <w:color w:val="FFFFFF"/>
          <w:sz w:val="24"/>
          <w:szCs w:val="24"/>
          <w:lang w:val="en" w:eastAsia="en-IE"/>
        </w:rPr>
        <w:t>3</w:t>
      </w:r>
    </w:p>
    <w:p w14:paraId="49422DE1" w14:textId="77777777" w:rsidR="003739A8" w:rsidRPr="003739A8" w:rsidRDefault="003739A8" w:rsidP="003739A8">
      <w:pPr>
        <w:spacing w:line="276" w:lineRule="auto"/>
        <w:jc w:val="both"/>
        <w:rPr>
          <w:rFonts w:asciiTheme="minorHAnsi" w:hAnsiTheme="minorHAnsi" w:cstheme="minorHAnsi"/>
          <w:color w:val="333333"/>
          <w:sz w:val="12"/>
          <w:szCs w:val="12"/>
          <w:lang w:val="en" w:eastAsia="en-IE"/>
        </w:rPr>
      </w:pPr>
    </w:p>
    <w:p w14:paraId="0AE6E171" w14:textId="77777777" w:rsidR="003739A8" w:rsidRPr="003739A8" w:rsidRDefault="003739A8" w:rsidP="003739A8">
      <w:pPr>
        <w:spacing w:line="276" w:lineRule="auto"/>
        <w:jc w:val="both"/>
        <w:rPr>
          <w:rFonts w:asciiTheme="minorHAnsi" w:hAnsiTheme="minorHAnsi" w:cstheme="minorHAnsi"/>
          <w:color w:val="333333"/>
          <w:sz w:val="24"/>
          <w:szCs w:val="24"/>
          <w:lang w:val="en" w:eastAsia="en-IE"/>
        </w:rPr>
      </w:pPr>
      <w:r w:rsidRPr="003739A8">
        <w:rPr>
          <w:rFonts w:asciiTheme="minorHAnsi" w:hAnsiTheme="minorHAnsi" w:cstheme="minorHAnsi"/>
          <w:color w:val="333333"/>
          <w:sz w:val="24"/>
          <w:szCs w:val="24"/>
          <w:lang w:val="en" w:eastAsia="en-IE"/>
        </w:rPr>
        <w:t>The provisions of the Local Elections (Disclosure of Donations and Expenditure) Act 1999, as amended in relation to third parties are designed to bring such person or persons within the political donation regime in operation at local government level.</w:t>
      </w:r>
    </w:p>
    <w:p w14:paraId="56635137" w14:textId="77777777" w:rsidR="003739A8" w:rsidRPr="003739A8" w:rsidRDefault="003739A8" w:rsidP="003739A8">
      <w:pPr>
        <w:spacing w:line="276" w:lineRule="auto"/>
        <w:jc w:val="both"/>
        <w:rPr>
          <w:rFonts w:asciiTheme="minorHAnsi" w:hAnsiTheme="minorHAnsi" w:cstheme="minorHAnsi"/>
          <w:color w:val="333333"/>
          <w:sz w:val="24"/>
          <w:szCs w:val="24"/>
          <w:lang w:val="en" w:eastAsia="en-IE"/>
        </w:rPr>
      </w:pPr>
    </w:p>
    <w:p w14:paraId="3B2F886B" w14:textId="77777777" w:rsidR="003739A8" w:rsidRPr="003739A8" w:rsidRDefault="003739A8" w:rsidP="003739A8">
      <w:pPr>
        <w:spacing w:line="276" w:lineRule="auto"/>
        <w:jc w:val="both"/>
        <w:rPr>
          <w:rFonts w:asciiTheme="minorHAnsi" w:hAnsiTheme="minorHAnsi" w:cstheme="minorHAnsi"/>
          <w:color w:val="333333"/>
          <w:sz w:val="24"/>
          <w:szCs w:val="24"/>
          <w:lang w:val="en" w:eastAsia="en-IE"/>
        </w:rPr>
      </w:pPr>
      <w:r w:rsidRPr="003739A8">
        <w:rPr>
          <w:rFonts w:asciiTheme="minorHAnsi" w:hAnsiTheme="minorHAnsi" w:cstheme="minorHAnsi"/>
          <w:color w:val="333333"/>
          <w:sz w:val="24"/>
          <w:szCs w:val="24"/>
          <w:lang w:val="en" w:eastAsia="en-IE"/>
        </w:rPr>
        <w:t>A ‘third party’ is defined in the legislation as any person, other than a political party registered in the Register of Political Parties under Part III of the Electoral Act 1992 or a candidate in an election, who accepts, in a particular year, a donation the value of which exceeds €100.</w:t>
      </w:r>
    </w:p>
    <w:p w14:paraId="299137C1" w14:textId="77777777" w:rsidR="003739A8" w:rsidRPr="003739A8" w:rsidRDefault="003739A8" w:rsidP="003739A8">
      <w:pPr>
        <w:spacing w:line="276" w:lineRule="auto"/>
        <w:jc w:val="both"/>
        <w:rPr>
          <w:rFonts w:asciiTheme="minorHAnsi" w:hAnsiTheme="minorHAnsi" w:cstheme="minorHAnsi"/>
          <w:color w:val="333333"/>
          <w:sz w:val="24"/>
          <w:szCs w:val="24"/>
          <w:lang w:val="en" w:eastAsia="en-IE"/>
        </w:rPr>
      </w:pPr>
    </w:p>
    <w:p w14:paraId="4314BA82" w14:textId="77777777" w:rsidR="003739A8" w:rsidRPr="003739A8" w:rsidRDefault="003739A8" w:rsidP="003739A8">
      <w:pPr>
        <w:spacing w:line="276" w:lineRule="auto"/>
        <w:jc w:val="both"/>
        <w:rPr>
          <w:rFonts w:asciiTheme="minorHAnsi" w:hAnsiTheme="minorHAnsi" w:cstheme="minorHAnsi"/>
          <w:color w:val="333333"/>
          <w:sz w:val="24"/>
          <w:szCs w:val="24"/>
          <w:lang w:val="en" w:eastAsia="en-IE"/>
        </w:rPr>
      </w:pPr>
      <w:r w:rsidRPr="003739A8">
        <w:rPr>
          <w:rFonts w:asciiTheme="minorHAnsi" w:hAnsiTheme="minorHAnsi" w:cstheme="minorHAnsi"/>
          <w:color w:val="333333"/>
          <w:sz w:val="24"/>
          <w:szCs w:val="24"/>
          <w:lang w:val="en" w:eastAsia="en-IE"/>
        </w:rPr>
        <w:t>The ‘third party’ is required to register with Galway City Council or their relevant local authority, open a political donations account and to submit a statement from a financial institution with a certificate and statutory declaration to Galway City Council not later than 31</w:t>
      </w:r>
      <w:r w:rsidRPr="003739A8">
        <w:rPr>
          <w:rFonts w:asciiTheme="minorHAnsi" w:hAnsiTheme="minorHAnsi" w:cstheme="minorHAnsi"/>
          <w:color w:val="333333"/>
          <w:sz w:val="24"/>
          <w:szCs w:val="24"/>
          <w:vertAlign w:val="superscript"/>
          <w:lang w:val="en" w:eastAsia="en-IE"/>
        </w:rPr>
        <w:t>st</w:t>
      </w:r>
      <w:r w:rsidRPr="003739A8">
        <w:rPr>
          <w:rFonts w:asciiTheme="minorHAnsi" w:hAnsiTheme="minorHAnsi" w:cstheme="minorHAnsi"/>
          <w:color w:val="333333"/>
          <w:sz w:val="24"/>
          <w:szCs w:val="24"/>
          <w:lang w:val="en" w:eastAsia="en-IE"/>
        </w:rPr>
        <w:t xml:space="preserve"> March each year.</w:t>
      </w:r>
    </w:p>
    <w:p w14:paraId="0D43ED70" w14:textId="77777777" w:rsidR="003739A8" w:rsidRPr="003739A8" w:rsidRDefault="003739A8" w:rsidP="003739A8">
      <w:pPr>
        <w:spacing w:line="276" w:lineRule="auto"/>
        <w:jc w:val="both"/>
        <w:rPr>
          <w:rFonts w:asciiTheme="minorHAnsi" w:hAnsiTheme="minorHAnsi" w:cstheme="minorHAnsi"/>
          <w:color w:val="333333"/>
          <w:sz w:val="24"/>
          <w:szCs w:val="24"/>
          <w:lang w:val="en" w:eastAsia="en-IE"/>
        </w:rPr>
      </w:pPr>
    </w:p>
    <w:p w14:paraId="01F89DDC" w14:textId="692C293F" w:rsidR="003739A8" w:rsidRPr="003739A8" w:rsidRDefault="003739A8" w:rsidP="003739A8">
      <w:pPr>
        <w:shd w:val="clear" w:color="auto" w:fill="428D3C"/>
        <w:spacing w:line="276" w:lineRule="auto"/>
        <w:jc w:val="both"/>
        <w:rPr>
          <w:rFonts w:asciiTheme="minorHAnsi" w:hAnsiTheme="minorHAnsi" w:cstheme="minorHAnsi"/>
          <w:b/>
          <w:bCs/>
          <w:color w:val="FFFFFF"/>
          <w:sz w:val="24"/>
          <w:szCs w:val="24"/>
          <w:lang w:val="ga-IE" w:eastAsia="en-IE"/>
        </w:rPr>
      </w:pPr>
      <w:r w:rsidRPr="003739A8">
        <w:rPr>
          <w:rFonts w:asciiTheme="minorHAnsi" w:hAnsiTheme="minorHAnsi" w:cstheme="minorHAnsi"/>
          <w:b/>
          <w:bCs/>
          <w:color w:val="FFFFFF"/>
          <w:sz w:val="24"/>
          <w:szCs w:val="24"/>
          <w:lang w:val="ga-IE" w:eastAsia="en-IE"/>
        </w:rPr>
        <w:t>Tuairisciú Síntiús Polaitiúil ag Tríú Páirti</w:t>
      </w:r>
      <w:r w:rsidR="00BA5599">
        <w:rPr>
          <w:rFonts w:asciiTheme="minorHAnsi" w:hAnsiTheme="minorHAnsi" w:cstheme="minorHAnsi"/>
          <w:b/>
          <w:bCs/>
          <w:color w:val="FFFFFF"/>
          <w:sz w:val="24"/>
          <w:szCs w:val="24"/>
          <w:lang w:val="ga-IE" w:eastAsia="en-IE"/>
        </w:rPr>
        <w:t>the nach deanaí ná 31 Márta 202</w:t>
      </w:r>
      <w:r w:rsidR="00322BCE">
        <w:rPr>
          <w:rFonts w:asciiTheme="minorHAnsi" w:hAnsiTheme="minorHAnsi" w:cstheme="minorHAnsi"/>
          <w:b/>
          <w:bCs/>
          <w:color w:val="FFFFFF"/>
          <w:sz w:val="24"/>
          <w:szCs w:val="24"/>
          <w:lang w:val="ga-IE" w:eastAsia="en-IE"/>
        </w:rPr>
        <w:t>3</w:t>
      </w:r>
    </w:p>
    <w:p w14:paraId="39CCAEEE" w14:textId="77777777" w:rsidR="003739A8" w:rsidRPr="003739A8" w:rsidRDefault="003739A8" w:rsidP="003739A8">
      <w:pPr>
        <w:spacing w:line="276" w:lineRule="auto"/>
        <w:jc w:val="both"/>
        <w:rPr>
          <w:rFonts w:asciiTheme="minorHAnsi" w:hAnsiTheme="minorHAnsi" w:cstheme="minorHAnsi"/>
          <w:color w:val="333333"/>
          <w:sz w:val="12"/>
          <w:szCs w:val="12"/>
          <w:lang w:val="ga-IE" w:eastAsia="en-IE"/>
        </w:rPr>
      </w:pPr>
    </w:p>
    <w:p w14:paraId="7C5FA82B" w14:textId="77777777" w:rsidR="003739A8" w:rsidRPr="003739A8" w:rsidRDefault="003739A8" w:rsidP="003739A8">
      <w:pPr>
        <w:spacing w:line="276" w:lineRule="auto"/>
        <w:jc w:val="both"/>
        <w:rPr>
          <w:rFonts w:asciiTheme="minorHAnsi" w:hAnsiTheme="minorHAnsi" w:cstheme="minorHAnsi"/>
          <w:color w:val="333333"/>
          <w:sz w:val="24"/>
          <w:szCs w:val="24"/>
          <w:lang w:val="ga-IE" w:eastAsia="en-IE"/>
        </w:rPr>
      </w:pPr>
      <w:r w:rsidRPr="003739A8">
        <w:rPr>
          <w:rFonts w:asciiTheme="minorHAnsi" w:hAnsiTheme="minorHAnsi" w:cstheme="minorHAnsi"/>
          <w:color w:val="333333"/>
          <w:sz w:val="24"/>
          <w:szCs w:val="24"/>
          <w:lang w:val="ga-IE" w:eastAsia="en-IE"/>
        </w:rPr>
        <w:t>Tá forálacha an Acht um Thoghcháin Áitiúla (Síntiúis agus Caiteachas a Nochtadh) 1999, arna leasú i ndáil le tríú páirtithe deartha chun an duine nó na daoine sin laistigh den réimeas síntiús polaitíochta a chur i bhfeidhm ag leibhéal an rialtais áitiúil.</w:t>
      </w:r>
    </w:p>
    <w:p w14:paraId="7CC363F1" w14:textId="77777777" w:rsidR="003739A8" w:rsidRPr="003739A8" w:rsidRDefault="003739A8" w:rsidP="003739A8">
      <w:pPr>
        <w:spacing w:line="276" w:lineRule="auto"/>
        <w:jc w:val="both"/>
        <w:rPr>
          <w:rFonts w:asciiTheme="minorHAnsi" w:hAnsiTheme="minorHAnsi" w:cstheme="minorHAnsi"/>
          <w:color w:val="333333"/>
          <w:sz w:val="24"/>
          <w:szCs w:val="24"/>
          <w:lang w:val="ga-IE" w:eastAsia="en-IE"/>
        </w:rPr>
      </w:pPr>
    </w:p>
    <w:p w14:paraId="6EDE0B29" w14:textId="77777777" w:rsidR="003739A8" w:rsidRPr="003739A8" w:rsidRDefault="003739A8" w:rsidP="003739A8">
      <w:pPr>
        <w:spacing w:line="276" w:lineRule="auto"/>
        <w:jc w:val="both"/>
        <w:rPr>
          <w:rFonts w:asciiTheme="minorHAnsi" w:hAnsiTheme="minorHAnsi" w:cstheme="minorHAnsi"/>
          <w:color w:val="333333"/>
          <w:sz w:val="24"/>
          <w:szCs w:val="24"/>
          <w:lang w:val="ga-IE" w:eastAsia="en-IE"/>
        </w:rPr>
      </w:pPr>
      <w:r w:rsidRPr="003739A8">
        <w:rPr>
          <w:rFonts w:asciiTheme="minorHAnsi" w:hAnsiTheme="minorHAnsi" w:cstheme="minorHAnsi"/>
          <w:sz w:val="24"/>
          <w:szCs w:val="24"/>
          <w:lang w:val="ga-IE" w:eastAsia="en-IE"/>
        </w:rPr>
        <w:t xml:space="preserve">Sainmhínítear </w:t>
      </w:r>
      <w:r w:rsidRPr="003739A8">
        <w:rPr>
          <w:rFonts w:asciiTheme="minorHAnsi" w:hAnsiTheme="minorHAnsi" w:cstheme="minorHAnsi"/>
          <w:color w:val="333333"/>
          <w:sz w:val="24"/>
          <w:szCs w:val="24"/>
          <w:lang w:val="ga-IE" w:eastAsia="en-IE"/>
        </w:rPr>
        <w:t>‘tríú páirt</w:t>
      </w:r>
      <w:r w:rsidRPr="003739A8">
        <w:rPr>
          <w:rFonts w:asciiTheme="minorHAnsi" w:hAnsiTheme="minorHAnsi" w:cstheme="minorHAnsi"/>
          <w:color w:val="1F497D"/>
          <w:sz w:val="24"/>
          <w:szCs w:val="24"/>
          <w:lang w:val="ga-IE" w:eastAsia="en-IE"/>
        </w:rPr>
        <w:t>í</w:t>
      </w:r>
      <w:r w:rsidRPr="003739A8">
        <w:rPr>
          <w:rFonts w:asciiTheme="minorHAnsi" w:hAnsiTheme="minorHAnsi" w:cstheme="minorHAnsi"/>
          <w:color w:val="333333"/>
          <w:sz w:val="24"/>
          <w:szCs w:val="24"/>
          <w:lang w:val="ga-IE" w:eastAsia="en-IE"/>
        </w:rPr>
        <w:t xml:space="preserve">’ sa reachtaíocht mar aon duine, seachas páirtí polaitíochta atá cláraithe i gClár na bPáirtithe Polaitíochta faoi Chuid III den Acht Toghcháin 1992 nó iarrthóir i dtoghchán, a ghlacann, i mbliain </w:t>
      </w:r>
      <w:r w:rsidRPr="003739A8">
        <w:rPr>
          <w:rFonts w:asciiTheme="minorHAnsi" w:hAnsiTheme="minorHAnsi" w:cstheme="minorHAnsi"/>
          <w:sz w:val="24"/>
          <w:szCs w:val="24"/>
          <w:lang w:val="ga-IE" w:eastAsia="en-IE"/>
        </w:rPr>
        <w:t>áirithe</w:t>
      </w:r>
      <w:r w:rsidRPr="003739A8">
        <w:rPr>
          <w:rFonts w:asciiTheme="minorHAnsi" w:hAnsiTheme="minorHAnsi" w:cstheme="minorHAnsi"/>
          <w:color w:val="333333"/>
          <w:sz w:val="24"/>
          <w:szCs w:val="24"/>
          <w:lang w:val="ga-IE" w:eastAsia="en-IE"/>
        </w:rPr>
        <w:t>, síntiús ar mó a luach ná €100.</w:t>
      </w:r>
    </w:p>
    <w:p w14:paraId="575F126A" w14:textId="77777777" w:rsidR="003739A8" w:rsidRPr="003739A8" w:rsidRDefault="003739A8" w:rsidP="003739A8">
      <w:pPr>
        <w:spacing w:line="276" w:lineRule="auto"/>
        <w:jc w:val="both"/>
        <w:rPr>
          <w:rFonts w:asciiTheme="minorHAnsi" w:hAnsiTheme="minorHAnsi" w:cstheme="minorHAnsi"/>
          <w:sz w:val="24"/>
          <w:szCs w:val="24"/>
          <w:lang w:val="ga-IE" w:eastAsia="en-IE"/>
        </w:rPr>
      </w:pPr>
    </w:p>
    <w:p w14:paraId="75524359" w14:textId="77777777" w:rsidR="003739A8" w:rsidRPr="003739A8" w:rsidRDefault="003739A8" w:rsidP="003739A8">
      <w:pPr>
        <w:rPr>
          <w:rFonts w:asciiTheme="minorHAnsi" w:hAnsiTheme="minorHAnsi" w:cstheme="minorHAnsi"/>
          <w:color w:val="333333"/>
          <w:sz w:val="24"/>
          <w:szCs w:val="24"/>
          <w:lang w:val="ga-IE" w:eastAsia="en-IE"/>
        </w:rPr>
      </w:pPr>
      <w:r w:rsidRPr="003739A8">
        <w:rPr>
          <w:rFonts w:asciiTheme="minorHAnsi" w:hAnsiTheme="minorHAnsi" w:cstheme="minorHAnsi"/>
          <w:sz w:val="24"/>
          <w:szCs w:val="24"/>
          <w:lang w:val="ga-IE" w:eastAsia="en-IE"/>
        </w:rPr>
        <w:t xml:space="preserve">Caithfidh an </w:t>
      </w:r>
      <w:r w:rsidRPr="003739A8">
        <w:rPr>
          <w:rFonts w:asciiTheme="minorHAnsi" w:hAnsiTheme="minorHAnsi" w:cstheme="minorHAnsi"/>
          <w:color w:val="333333"/>
          <w:sz w:val="24"/>
          <w:szCs w:val="24"/>
          <w:lang w:val="ga-IE" w:eastAsia="en-IE"/>
        </w:rPr>
        <w:t>‘tríú páirtí’ clárú le Comhairle Cathrach na Gaillimhe nó Údarás Áitiúil ábhartha eile, cuntas síntiús polaitíochta a oscailt agus chun ráiteas ó institiúid airgeadais le deimhniú agus dearbhú reachtúil a chur faoi bhráid Chomhairle Cathrach na Gaillimhe tráth nach déanaí ná 31 Márta gach bliain.</w:t>
      </w:r>
    </w:p>
    <w:p w14:paraId="6FEE9B2D" w14:textId="77777777" w:rsidR="005666D9" w:rsidRDefault="005666D9"/>
    <w:sectPr w:rsidR="005666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9A8"/>
    <w:rsid w:val="00322BCE"/>
    <w:rsid w:val="003739A8"/>
    <w:rsid w:val="005666D9"/>
    <w:rsid w:val="009B3434"/>
    <w:rsid w:val="00BA559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25B0C"/>
  <w15:chartTrackingRefBased/>
  <w15:docId w15:val="{13EA14D4-5EFB-4932-8862-C91AA476F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9A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030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Ailish Rohan</dc:creator>
  <cp:keywords/>
  <dc:description/>
  <cp:lastModifiedBy>Ailish Rohan</cp:lastModifiedBy>
  <cp:revision>2</cp:revision>
  <dcterms:created xsi:type="dcterms:W3CDTF">2023-03-13T11:54:00Z</dcterms:created>
  <dcterms:modified xsi:type="dcterms:W3CDTF">2023-03-13T11:54:00Z</dcterms:modified>
</cp:coreProperties>
</file>